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454" w:rsidRPr="006F4454" w:rsidRDefault="006F4454" w:rsidP="006F4454">
      <w:pPr>
        <w:ind w:right="708"/>
        <w:jc w:val="center"/>
        <w:rPr>
          <w:rFonts w:ascii="Arial" w:hAnsi="Arial" w:cs="Arial"/>
        </w:rPr>
      </w:pPr>
      <w:r>
        <w:rPr>
          <w:rFonts w:ascii="Arial" w:hAnsi="Arial" w:cs="Arial"/>
          <w:b/>
          <w:sz w:val="28"/>
          <w:szCs w:val="28"/>
        </w:rPr>
        <w:t>Big Ideas in</w:t>
      </w:r>
      <w:r w:rsidRPr="00502BCD">
        <w:rPr>
          <w:rFonts w:ascii="Arial" w:hAnsi="Arial" w:cs="Arial"/>
          <w:b/>
          <w:sz w:val="28"/>
          <w:szCs w:val="28"/>
        </w:rPr>
        <w:t xml:space="preserve"> Mastery: Variation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6F4454" w:rsidRPr="00502BCD" w:rsidTr="002713AA">
        <w:tc>
          <w:tcPr>
            <w:tcW w:w="9016" w:type="dxa"/>
          </w:tcPr>
          <w:p w:rsidR="006F4454" w:rsidRPr="00502BCD" w:rsidRDefault="006F4454" w:rsidP="002713AA">
            <w:pPr>
              <w:tabs>
                <w:tab w:val="center" w:pos="4153"/>
                <w:tab w:val="right" w:pos="8306"/>
              </w:tabs>
              <w:jc w:val="both"/>
              <w:rPr>
                <w:rFonts w:ascii="Arial" w:hAnsi="Arial" w:cs="Arial"/>
                <w:b/>
              </w:rPr>
            </w:pPr>
            <w:r w:rsidRPr="00502BCD">
              <w:rPr>
                <w:rFonts w:ascii="Arial" w:hAnsi="Arial" w:cs="Arial"/>
                <w:b/>
              </w:rPr>
              <w:t>Messages</w:t>
            </w:r>
          </w:p>
          <w:p w:rsidR="006F4454" w:rsidRPr="00502BCD" w:rsidRDefault="006F4454" w:rsidP="002713AA">
            <w:pPr>
              <w:pStyle w:val="ListParagraph"/>
              <w:numPr>
                <w:ilvl w:val="0"/>
                <w:numId w:val="1"/>
              </w:numPr>
              <w:spacing w:after="0" w:line="240" w:lineRule="auto"/>
              <w:ind w:left="714" w:hanging="357"/>
              <w:rPr>
                <w:rFonts w:ascii="Arial" w:hAnsi="Arial" w:cs="Arial"/>
              </w:rPr>
            </w:pPr>
            <w:r w:rsidRPr="00502BCD">
              <w:rPr>
                <w:rFonts w:ascii="Arial" w:hAnsi="Arial" w:cs="Arial"/>
                <w:iCs/>
              </w:rPr>
              <w:t>The central idea of teaching with variation is to highlight the essential features of a concept or idea through varying the non-essential features.</w:t>
            </w:r>
          </w:p>
          <w:p w:rsidR="006F4454" w:rsidRPr="00502BCD" w:rsidRDefault="006F4454" w:rsidP="002713AA">
            <w:pPr>
              <w:pStyle w:val="ListParagraph"/>
              <w:numPr>
                <w:ilvl w:val="0"/>
                <w:numId w:val="1"/>
              </w:numPr>
              <w:spacing w:after="0" w:line="240" w:lineRule="auto"/>
              <w:ind w:left="714" w:hanging="357"/>
              <w:rPr>
                <w:rFonts w:ascii="Arial" w:hAnsi="Arial" w:cs="Arial"/>
              </w:rPr>
            </w:pPr>
            <w:r w:rsidRPr="00502BCD">
              <w:rPr>
                <w:rFonts w:ascii="Arial" w:hAnsi="Arial" w:cs="Arial"/>
              </w:rPr>
              <w:t>When giving examples of a mathematical concept, it is useful to add variation to emphasise:</w:t>
            </w:r>
          </w:p>
          <w:p w:rsidR="006F4454" w:rsidRPr="00502BCD" w:rsidRDefault="006F4454" w:rsidP="006F4454">
            <w:pPr>
              <w:pStyle w:val="ListParagraph"/>
              <w:numPr>
                <w:ilvl w:val="0"/>
                <w:numId w:val="4"/>
              </w:numPr>
              <w:spacing w:after="0" w:line="240" w:lineRule="auto"/>
              <w:rPr>
                <w:rFonts w:ascii="Arial" w:hAnsi="Arial" w:cs="Arial"/>
              </w:rPr>
            </w:pPr>
            <w:r w:rsidRPr="00502BCD">
              <w:rPr>
                <w:rFonts w:ascii="Arial" w:hAnsi="Arial" w:cs="Arial"/>
              </w:rPr>
              <w:t>What it is (as varied as possible);</w:t>
            </w:r>
          </w:p>
          <w:p w:rsidR="006F4454" w:rsidRPr="00502BCD" w:rsidRDefault="006F4454" w:rsidP="006F4454">
            <w:pPr>
              <w:pStyle w:val="ListParagraph"/>
              <w:numPr>
                <w:ilvl w:val="0"/>
                <w:numId w:val="4"/>
              </w:numPr>
              <w:spacing w:after="0" w:line="240" w:lineRule="auto"/>
              <w:rPr>
                <w:rFonts w:ascii="Arial" w:hAnsi="Arial" w:cs="Arial"/>
              </w:rPr>
            </w:pPr>
            <w:r w:rsidRPr="00502BCD">
              <w:rPr>
                <w:rFonts w:ascii="Arial" w:hAnsi="Arial" w:cs="Arial"/>
              </w:rPr>
              <w:t>What it is not.</w:t>
            </w:r>
          </w:p>
          <w:p w:rsidR="006F4454" w:rsidRPr="00502BCD" w:rsidRDefault="006F4454" w:rsidP="002713AA">
            <w:pPr>
              <w:pStyle w:val="ListParagraph"/>
              <w:numPr>
                <w:ilvl w:val="0"/>
                <w:numId w:val="1"/>
              </w:numPr>
              <w:spacing w:after="0" w:line="240" w:lineRule="auto"/>
              <w:jc w:val="both"/>
              <w:rPr>
                <w:rFonts w:ascii="Arial" w:hAnsi="Arial" w:cs="Arial"/>
              </w:rPr>
            </w:pPr>
            <w:r w:rsidRPr="00502BCD">
              <w:rPr>
                <w:rFonts w:ascii="Arial" w:hAnsi="Arial" w:cs="Arial"/>
              </w:rPr>
              <w:t>When constructing a set of activities / questions it is important to consider what connects the examples; what mathematical structures are being highlighted?</w:t>
            </w:r>
          </w:p>
          <w:p w:rsidR="006F4454" w:rsidRPr="00502BCD" w:rsidRDefault="006F4454" w:rsidP="002713AA">
            <w:pPr>
              <w:pStyle w:val="ListParagraph"/>
              <w:numPr>
                <w:ilvl w:val="0"/>
                <w:numId w:val="1"/>
              </w:numPr>
              <w:spacing w:after="0" w:line="240" w:lineRule="auto"/>
              <w:jc w:val="both"/>
              <w:rPr>
                <w:rFonts w:ascii="Arial" w:hAnsi="Arial" w:cs="Arial"/>
              </w:rPr>
            </w:pPr>
            <w:r w:rsidRPr="00502BCD">
              <w:rPr>
                <w:rFonts w:ascii="Arial" w:hAnsi="Arial" w:cs="Arial"/>
              </w:rPr>
              <w:t>Variation is not the same as variety – careful attention needs to be paid to what aspects are being varied (and what is not being varied) and for what purpose.</w:t>
            </w:r>
          </w:p>
        </w:tc>
      </w:tr>
    </w:tbl>
    <w:p w:rsidR="006F4454" w:rsidRPr="00502BCD" w:rsidRDefault="006F4454" w:rsidP="006F4454">
      <w:pPr>
        <w:jc w:val="both"/>
        <w:rPr>
          <w:rFonts w:ascii="Arial" w:hAnsi="Arial" w:cs="Arial"/>
          <w:b/>
        </w:rPr>
      </w:pPr>
      <w:r w:rsidRPr="00502BCD">
        <w:rPr>
          <w:rFonts w:ascii="Arial" w:hAnsi="Arial" w:cs="Arial"/>
          <w:b/>
        </w:rPr>
        <w:t>For example:</w:t>
      </w:r>
    </w:p>
    <w:p w:rsidR="006F4454" w:rsidRPr="00502BCD" w:rsidRDefault="006F4454" w:rsidP="006F4454">
      <w:pPr>
        <w:jc w:val="both"/>
        <w:rPr>
          <w:rFonts w:ascii="Arial" w:hAnsi="Arial" w:cs="Arial"/>
        </w:rPr>
      </w:pPr>
      <w:r w:rsidRPr="00502BCD">
        <w:rPr>
          <w:rFonts w:ascii="Arial" w:hAnsi="Arial" w:cs="Arial"/>
        </w:rPr>
        <w:t>Procedural Variation:</w:t>
      </w:r>
    </w:p>
    <w:p w:rsidR="006F4454" w:rsidRPr="00502BCD" w:rsidRDefault="00C00CF0" w:rsidP="006F4454">
      <w:pPr>
        <w:jc w:val="center"/>
        <w:rPr>
          <w:rFonts w:ascii="Arial" w:hAnsi="Arial" w:cs="Arial"/>
        </w:rPr>
      </w:pPr>
      <w:r>
        <w:rPr>
          <w:rFonts w:ascii="Arial" w:hAnsi="Arial" w:cs="Arial"/>
          <w:noProof/>
          <w:lang w:eastAsia="en-GB"/>
        </w:rPr>
        <w:drawing>
          <wp:inline distT="0" distB="0" distL="0" distR="0">
            <wp:extent cx="5151755" cy="8597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49391" t="56265" r="17215" b="33806"/>
                    <a:stretch>
                      <a:fillRect/>
                    </a:stretch>
                  </pic:blipFill>
                  <pic:spPr bwMode="auto">
                    <a:xfrm>
                      <a:off x="0" y="0"/>
                      <a:ext cx="5151755" cy="859790"/>
                    </a:xfrm>
                    <a:prstGeom prst="rect">
                      <a:avLst/>
                    </a:prstGeom>
                    <a:noFill/>
                    <a:ln w="9525">
                      <a:noFill/>
                      <a:miter lim="800000"/>
                      <a:headEnd/>
                      <a:tailEnd/>
                    </a:ln>
                  </pic:spPr>
                </pic:pic>
              </a:graphicData>
            </a:graphic>
          </wp:inline>
        </w:drawing>
      </w:r>
    </w:p>
    <w:p w:rsidR="006F4454" w:rsidRPr="00502BCD" w:rsidRDefault="00E42631" w:rsidP="006F4454">
      <w:pPr>
        <w:jc w:val="both"/>
        <w:rPr>
          <w:rFonts w:ascii="Arial" w:hAnsi="Arial" w:cs="Arial"/>
        </w:rPr>
      </w:pPr>
      <w:r>
        <w:rPr>
          <w:rFonts w:ascii="Arial" w:hAnsi="Arial" w:cs="Arial"/>
          <w:noProof/>
          <w:lang w:eastAsia="en-GB"/>
        </w:rPr>
        <w:pict>
          <v:shapetype id="_x0000_t202" coordsize="21600,21600" o:spt="202" path="m,l,21600r21600,l21600,xe">
            <v:stroke joinstyle="miter"/>
            <v:path gradientshapeok="t" o:connecttype="rect"/>
          </v:shapetype>
          <v:shape id="_x0000_s1026" type="#_x0000_t202" style="position:absolute;left:0;text-align:left;margin-left:-21.9pt;margin-top:1.2pt;width:498.05pt;height:64.25pt;z-index:251657216">
            <v:textbox>
              <w:txbxContent>
                <w:p w:rsidR="006F4454" w:rsidRPr="00502BCD" w:rsidRDefault="006F4454" w:rsidP="006F4454">
                  <w:pPr>
                    <w:rPr>
                      <w:rFonts w:ascii="Arial" w:hAnsi="Arial" w:cs="Arial"/>
                      <w:color w:val="FF0000"/>
                      <w:sz w:val="20"/>
                      <w:szCs w:val="20"/>
                    </w:rPr>
                  </w:pPr>
                  <w:r w:rsidRPr="00502BCD">
                    <w:rPr>
                      <w:rFonts w:ascii="Arial" w:hAnsi="Arial" w:cs="Arial"/>
                      <w:color w:val="FF0000"/>
                      <w:sz w:val="20"/>
                      <w:szCs w:val="20"/>
                    </w:rPr>
                    <w:t>Notice how the first and second numbers (the minuend and the subtrahend) in each column of calculations have been varied. This draws attention to the relationship between the two numbers in a subtraction and encourages some reasoning to explain why the answers change in the way they do.</w:t>
                  </w:r>
                </w:p>
                <w:p w:rsidR="006F4454" w:rsidRPr="00502BCD" w:rsidRDefault="006F4454" w:rsidP="006F4454">
                  <w:pPr>
                    <w:rPr>
                      <w:rFonts w:ascii="Arial" w:hAnsi="Arial" w:cs="Arial"/>
                      <w:color w:val="FF0000"/>
                      <w:sz w:val="20"/>
                      <w:szCs w:val="20"/>
                    </w:rPr>
                  </w:pPr>
                  <w:r w:rsidRPr="00502BCD">
                    <w:rPr>
                      <w:rFonts w:ascii="Arial" w:hAnsi="Arial" w:cs="Arial"/>
                      <w:color w:val="FF0000"/>
                      <w:sz w:val="20"/>
                      <w:szCs w:val="20"/>
                    </w:rPr>
                    <w:t>Working on such questions can offer learners an opportunity for ‘intelligent practice’ where they can explain what is going on and make up their own examples.</w:t>
                  </w:r>
                </w:p>
              </w:txbxContent>
            </v:textbox>
          </v:shape>
        </w:pict>
      </w:r>
    </w:p>
    <w:p w:rsidR="006F4454" w:rsidRPr="00502BCD" w:rsidRDefault="006F4454" w:rsidP="006F4454">
      <w:pPr>
        <w:jc w:val="both"/>
        <w:rPr>
          <w:rFonts w:ascii="Arial" w:hAnsi="Arial" w:cs="Arial"/>
        </w:rPr>
      </w:pPr>
    </w:p>
    <w:p w:rsidR="006F4454" w:rsidRPr="00502BCD" w:rsidRDefault="006F4454" w:rsidP="006F4454">
      <w:pPr>
        <w:jc w:val="both"/>
        <w:rPr>
          <w:rFonts w:ascii="Arial" w:hAnsi="Arial" w:cs="Arial"/>
        </w:rPr>
      </w:pPr>
    </w:p>
    <w:p w:rsidR="006F4454" w:rsidRPr="00502BCD" w:rsidRDefault="006F4454" w:rsidP="006F4454">
      <w:pPr>
        <w:jc w:val="both"/>
        <w:rPr>
          <w:rFonts w:ascii="Arial" w:hAnsi="Arial" w:cs="Arial"/>
        </w:rPr>
      </w:pPr>
    </w:p>
    <w:p w:rsidR="006F4454" w:rsidRPr="00502BCD" w:rsidRDefault="006F4454" w:rsidP="006F4454">
      <w:pPr>
        <w:jc w:val="both"/>
        <w:rPr>
          <w:rFonts w:ascii="Arial" w:hAnsi="Arial" w:cs="Arial"/>
        </w:rPr>
      </w:pPr>
    </w:p>
    <w:p w:rsidR="006F4454" w:rsidRPr="00502BCD" w:rsidRDefault="006F4454" w:rsidP="006F4454">
      <w:pPr>
        <w:jc w:val="both"/>
        <w:rPr>
          <w:rFonts w:ascii="Arial" w:hAnsi="Arial" w:cs="Arial"/>
        </w:rPr>
      </w:pPr>
      <w:r w:rsidRPr="00502BCD">
        <w:rPr>
          <w:rFonts w:ascii="Arial" w:hAnsi="Arial" w:cs="Arial"/>
        </w:rPr>
        <w:t>Conceptual Variation:</w:t>
      </w:r>
    </w:p>
    <w:p w:rsidR="006F4454" w:rsidRPr="00502BCD" w:rsidRDefault="00E42631" w:rsidP="006F4454">
      <w:pPr>
        <w:jc w:val="center"/>
        <w:rPr>
          <w:rFonts w:ascii="Arial" w:hAnsi="Arial" w:cs="Arial"/>
        </w:rPr>
      </w:pPr>
      <w:r>
        <w:rPr>
          <w:rFonts w:ascii="Arial" w:hAnsi="Arial" w:cs="Arial"/>
          <w:noProof/>
          <w:lang w:eastAsia="en-GB"/>
        </w:rPr>
        <w:pict>
          <v:shape id="_x0000_s1027" type="#_x0000_t202" style="position:absolute;left:0;text-align:left;margin-left:-21.05pt;margin-top:62.35pt;width:497.2pt;height:64.9pt;z-index:251658240">
            <v:textbox>
              <w:txbxContent>
                <w:p w:rsidR="006F4454" w:rsidRPr="00502BCD" w:rsidRDefault="006F4454" w:rsidP="006F4454">
                  <w:pPr>
                    <w:rPr>
                      <w:rFonts w:ascii="Arial" w:hAnsi="Arial" w:cs="Arial"/>
                      <w:color w:val="FF0000"/>
                      <w:sz w:val="20"/>
                      <w:szCs w:val="20"/>
                    </w:rPr>
                  </w:pPr>
                  <w:r w:rsidRPr="00502BCD">
                    <w:rPr>
                      <w:rFonts w:ascii="Arial" w:hAnsi="Arial" w:cs="Arial"/>
                      <w:color w:val="FF0000"/>
                      <w:sz w:val="20"/>
                      <w:szCs w:val="20"/>
                    </w:rPr>
                    <w:t>To get a sense of what a triangle is learners need to see examples of triangles which show all aspects being varied (length of sides, angles, orientation). If most triangles are shown with one side as a horizontal base and the vertex pointing upwards (as in a, b and c), this feature might be over-generalised and pupils might think that d or e are not triangles.</w:t>
                  </w:r>
                </w:p>
                <w:p w:rsidR="006F4454" w:rsidRPr="00502BCD" w:rsidRDefault="006F4454" w:rsidP="006F4454">
                  <w:pPr>
                    <w:rPr>
                      <w:rFonts w:ascii="Arial" w:hAnsi="Arial" w:cs="Arial"/>
                      <w:color w:val="FF0000"/>
                      <w:sz w:val="20"/>
                      <w:szCs w:val="20"/>
                    </w:rPr>
                  </w:pPr>
                  <w:r w:rsidRPr="00502BCD">
                    <w:rPr>
                      <w:rFonts w:ascii="Arial" w:hAnsi="Arial" w:cs="Arial"/>
                      <w:color w:val="FF0000"/>
                      <w:sz w:val="20"/>
                      <w:szCs w:val="20"/>
                    </w:rPr>
                    <w:t>It is also important to give non-examples, as in f and to discuss why this is not a triangle.</w:t>
                  </w:r>
                </w:p>
              </w:txbxContent>
            </v:textbox>
          </v:shape>
        </w:pict>
      </w:r>
      <w:r w:rsidR="00C00CF0">
        <w:rPr>
          <w:rFonts w:ascii="Arial" w:hAnsi="Arial" w:cs="Arial"/>
          <w:noProof/>
          <w:lang w:eastAsia="en-GB"/>
        </w:rPr>
        <w:drawing>
          <wp:inline distT="0" distB="0" distL="0" distR="0">
            <wp:extent cx="3719195" cy="84645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14824" t="27740" r="20213" b="53821"/>
                    <a:stretch>
                      <a:fillRect/>
                    </a:stretch>
                  </pic:blipFill>
                  <pic:spPr bwMode="auto">
                    <a:xfrm>
                      <a:off x="0" y="0"/>
                      <a:ext cx="3719195" cy="846455"/>
                    </a:xfrm>
                    <a:prstGeom prst="rect">
                      <a:avLst/>
                    </a:prstGeom>
                    <a:noFill/>
                    <a:ln w="9525">
                      <a:noFill/>
                      <a:miter lim="800000"/>
                      <a:headEnd/>
                      <a:tailEnd/>
                    </a:ln>
                  </pic:spPr>
                </pic:pic>
              </a:graphicData>
            </a:graphic>
          </wp:inline>
        </w:drawing>
      </w:r>
    </w:p>
    <w:p w:rsidR="006F4454" w:rsidRPr="00502BCD" w:rsidRDefault="006F4454" w:rsidP="006F4454">
      <w:pPr>
        <w:jc w:val="center"/>
        <w:rPr>
          <w:rFonts w:ascii="Arial" w:hAnsi="Arial" w:cs="Arial"/>
        </w:rPr>
      </w:pPr>
    </w:p>
    <w:p w:rsidR="006F4454" w:rsidRPr="00502BCD" w:rsidRDefault="006F4454" w:rsidP="006F4454">
      <w:pPr>
        <w:rPr>
          <w:rFonts w:ascii="Arial" w:hAnsi="Arial" w:cs="Arial"/>
        </w:rPr>
      </w:pPr>
    </w:p>
    <w:p w:rsidR="006F4454" w:rsidRPr="00502BCD" w:rsidRDefault="006F4454" w:rsidP="006F4454">
      <w:pPr>
        <w:jc w:val="center"/>
        <w:rPr>
          <w:rFonts w:ascii="Arial" w:hAnsi="Arial" w:cs="Arial"/>
        </w:rPr>
      </w:pPr>
    </w:p>
    <w:p w:rsidR="006F4454" w:rsidRPr="00502BCD" w:rsidRDefault="006F4454" w:rsidP="006F4454">
      <w:pPr>
        <w:jc w:val="center"/>
        <w:rPr>
          <w:rFonts w:ascii="Arial" w:hAnsi="Arial" w:cs="Arial"/>
        </w:rPr>
      </w:pPr>
    </w:p>
    <w:p w:rsidR="006F4454" w:rsidRPr="00502BCD" w:rsidRDefault="006F4454" w:rsidP="006F4454">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6F4454" w:rsidRPr="00502BCD" w:rsidTr="002713AA">
        <w:tc>
          <w:tcPr>
            <w:tcW w:w="9016" w:type="dxa"/>
          </w:tcPr>
          <w:p w:rsidR="006F4454" w:rsidRDefault="006F4454" w:rsidP="002713AA">
            <w:pPr>
              <w:tabs>
                <w:tab w:val="center" w:pos="4153"/>
                <w:tab w:val="right" w:pos="8306"/>
              </w:tabs>
              <w:rPr>
                <w:rFonts w:ascii="Arial" w:hAnsi="Arial" w:cs="Arial"/>
              </w:rPr>
            </w:pPr>
            <w:r w:rsidRPr="00502BCD">
              <w:rPr>
                <w:rFonts w:ascii="Arial" w:hAnsi="Arial" w:cs="Arial"/>
              </w:rPr>
              <w:t xml:space="preserve">What </w:t>
            </w:r>
            <w:r w:rsidR="00C00CF0">
              <w:rPr>
                <w:rFonts w:ascii="Arial" w:hAnsi="Arial" w:cs="Arial"/>
              </w:rPr>
              <w:t xml:space="preserve">I have tried </w:t>
            </w:r>
          </w:p>
          <w:p w:rsidR="00C00CF0" w:rsidRDefault="00C00CF0" w:rsidP="002713AA">
            <w:pPr>
              <w:tabs>
                <w:tab w:val="center" w:pos="4153"/>
                <w:tab w:val="right" w:pos="8306"/>
              </w:tabs>
              <w:rPr>
                <w:rFonts w:ascii="Arial" w:hAnsi="Arial" w:cs="Arial"/>
              </w:rPr>
            </w:pPr>
          </w:p>
          <w:p w:rsidR="00C00CF0" w:rsidRDefault="00C00CF0" w:rsidP="002713AA">
            <w:pPr>
              <w:tabs>
                <w:tab w:val="center" w:pos="4153"/>
                <w:tab w:val="right" w:pos="8306"/>
              </w:tabs>
              <w:rPr>
                <w:rFonts w:ascii="Arial" w:hAnsi="Arial" w:cs="Arial"/>
              </w:rPr>
            </w:pPr>
          </w:p>
          <w:p w:rsidR="00C00CF0" w:rsidRPr="00502BCD" w:rsidRDefault="00C00CF0" w:rsidP="002713AA">
            <w:pPr>
              <w:tabs>
                <w:tab w:val="center" w:pos="4153"/>
                <w:tab w:val="right" w:pos="8306"/>
              </w:tabs>
              <w:rPr>
                <w:rFonts w:ascii="Arial" w:hAnsi="Arial" w:cs="Arial"/>
              </w:rPr>
            </w:pPr>
          </w:p>
          <w:p w:rsidR="006F4454" w:rsidRPr="00502BCD" w:rsidRDefault="006F4454" w:rsidP="002713AA">
            <w:pPr>
              <w:tabs>
                <w:tab w:val="center" w:pos="4153"/>
                <w:tab w:val="right" w:pos="8306"/>
              </w:tabs>
              <w:rPr>
                <w:rFonts w:ascii="Arial" w:hAnsi="Arial" w:cs="Arial"/>
              </w:rPr>
            </w:pPr>
          </w:p>
        </w:tc>
      </w:tr>
    </w:tbl>
    <w:p w:rsidR="006F4454" w:rsidRPr="00502BCD" w:rsidRDefault="006F4454" w:rsidP="006F445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6"/>
      </w:tblGrid>
      <w:tr w:rsidR="006F4454" w:rsidRPr="00502BCD" w:rsidTr="002713AA">
        <w:tc>
          <w:tcPr>
            <w:tcW w:w="9016" w:type="dxa"/>
          </w:tcPr>
          <w:p w:rsidR="006F4454" w:rsidRPr="00502BCD" w:rsidRDefault="006F4454" w:rsidP="002713AA">
            <w:pPr>
              <w:tabs>
                <w:tab w:val="center" w:pos="4153"/>
                <w:tab w:val="right" w:pos="8306"/>
              </w:tabs>
              <w:rPr>
                <w:rFonts w:ascii="Arial" w:hAnsi="Arial" w:cs="Arial"/>
              </w:rPr>
            </w:pPr>
            <w:r w:rsidRPr="00502BCD">
              <w:rPr>
                <w:rFonts w:ascii="Arial" w:hAnsi="Arial" w:cs="Arial"/>
              </w:rPr>
              <w:t>What I found:</w:t>
            </w:r>
          </w:p>
          <w:p w:rsidR="006F4454" w:rsidRPr="00502BCD" w:rsidRDefault="006F4454" w:rsidP="002713AA">
            <w:pPr>
              <w:tabs>
                <w:tab w:val="center" w:pos="4153"/>
                <w:tab w:val="right" w:pos="8306"/>
              </w:tabs>
              <w:rPr>
                <w:rFonts w:ascii="Arial" w:hAnsi="Arial" w:cs="Arial"/>
              </w:rPr>
            </w:pPr>
          </w:p>
          <w:p w:rsidR="006F4454" w:rsidRPr="00502BCD" w:rsidRDefault="006F4454" w:rsidP="002713AA">
            <w:pPr>
              <w:tabs>
                <w:tab w:val="center" w:pos="4153"/>
                <w:tab w:val="right" w:pos="8306"/>
              </w:tabs>
              <w:rPr>
                <w:rFonts w:ascii="Arial" w:hAnsi="Arial" w:cs="Arial"/>
              </w:rPr>
            </w:pPr>
          </w:p>
          <w:p w:rsidR="006F4454" w:rsidRPr="00502BCD" w:rsidRDefault="006F4454" w:rsidP="002713AA">
            <w:pPr>
              <w:tabs>
                <w:tab w:val="center" w:pos="4153"/>
                <w:tab w:val="right" w:pos="8306"/>
              </w:tabs>
              <w:rPr>
                <w:rFonts w:ascii="Arial" w:hAnsi="Arial" w:cs="Arial"/>
              </w:rPr>
            </w:pPr>
          </w:p>
          <w:p w:rsidR="006F4454" w:rsidRPr="00502BCD" w:rsidRDefault="006F4454" w:rsidP="002713AA">
            <w:pPr>
              <w:tabs>
                <w:tab w:val="center" w:pos="4153"/>
                <w:tab w:val="right" w:pos="8306"/>
              </w:tabs>
              <w:rPr>
                <w:rFonts w:ascii="Arial" w:hAnsi="Arial" w:cs="Arial"/>
              </w:rPr>
            </w:pPr>
          </w:p>
        </w:tc>
      </w:tr>
    </w:tbl>
    <w:p w:rsidR="006F4454" w:rsidRPr="00502BCD" w:rsidRDefault="006F4454" w:rsidP="006F4454">
      <w:pPr>
        <w:rPr>
          <w:rFonts w:ascii="Arial" w:hAnsi="Arial" w:cs="Arial"/>
        </w:rPr>
      </w:pPr>
    </w:p>
    <w:p w:rsidR="006F4454" w:rsidRPr="00502BCD" w:rsidRDefault="006F4454" w:rsidP="006F4454">
      <w:pPr>
        <w:rPr>
          <w:rFonts w:ascii="Arial" w:hAnsi="Arial" w:cs="Arial"/>
          <w:szCs w:val="20"/>
        </w:rPr>
      </w:pPr>
    </w:p>
    <w:p w:rsidR="00596D7A" w:rsidRPr="001A349E" w:rsidRDefault="00596D7A" w:rsidP="008146BF">
      <w:pPr>
        <w:jc w:val="center"/>
        <w:rPr>
          <w:rFonts w:ascii="Arial" w:hAnsi="Arial" w:cs="Arial"/>
          <w:b/>
          <w:color w:val="00628C"/>
          <w:sz w:val="20"/>
          <w:szCs w:val="20"/>
        </w:rPr>
      </w:pPr>
    </w:p>
    <w:sectPr w:rsidR="00596D7A" w:rsidRPr="001A349E" w:rsidSect="006F4454">
      <w:headerReference w:type="default" r:id="rId12"/>
      <w:footerReference w:type="default" r:id="rId13"/>
      <w:pgSz w:w="11906" w:h="16838"/>
      <w:pgMar w:top="284" w:right="849"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F3D" w:rsidRDefault="006D7F3D">
      <w:r>
        <w:separator/>
      </w:r>
    </w:p>
  </w:endnote>
  <w:endnote w:type="continuationSeparator" w:id="1">
    <w:p w:rsidR="006D7F3D" w:rsidRDefault="006D7F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466" w:rsidRPr="00402C84" w:rsidRDefault="00C00CF0" w:rsidP="00402C84">
    <w:pPr>
      <w:pStyle w:val="Footer"/>
    </w:pPr>
    <w:r>
      <w:rPr>
        <w:noProof/>
        <w:lang w:eastAsia="en-GB"/>
      </w:rPr>
      <w:drawing>
        <wp:anchor distT="0" distB="0" distL="114300" distR="114300" simplePos="0" relativeHeight="251657216" behindDoc="0" locked="0" layoutInCell="1" allowOverlap="1">
          <wp:simplePos x="0" y="0"/>
          <wp:positionH relativeFrom="column">
            <wp:posOffset>-3175</wp:posOffset>
          </wp:positionH>
          <wp:positionV relativeFrom="paragraph">
            <wp:posOffset>-328930</wp:posOffset>
          </wp:positionV>
          <wp:extent cx="3019425" cy="323850"/>
          <wp:effectExtent l="19050" t="0" r="9525" b="0"/>
          <wp:wrapSquare wrapText="bothSides"/>
          <wp:docPr id="6" name="Picture 6" descr="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E"/>
                  <pic:cNvPicPr>
                    <a:picLocks noChangeAspect="1" noChangeArrowheads="1"/>
                  </pic:cNvPicPr>
                </pic:nvPicPr>
                <pic:blipFill>
                  <a:blip r:embed="rId1"/>
                  <a:srcRect/>
                  <a:stretch>
                    <a:fillRect/>
                  </a:stretch>
                </pic:blipFill>
                <pic:spPr bwMode="auto">
                  <a:xfrm>
                    <a:off x="0" y="0"/>
                    <a:ext cx="3019425" cy="32385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F3D" w:rsidRDefault="006D7F3D">
      <w:r>
        <w:separator/>
      </w:r>
    </w:p>
  </w:footnote>
  <w:footnote w:type="continuationSeparator" w:id="1">
    <w:p w:rsidR="006D7F3D" w:rsidRDefault="006D7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23D" w:rsidRDefault="00C00CF0" w:rsidP="001752AE">
    <w:pPr>
      <w:pStyle w:val="Header"/>
      <w:tabs>
        <w:tab w:val="clear" w:pos="4153"/>
        <w:tab w:val="clear" w:pos="8306"/>
      </w:tabs>
    </w:pPr>
    <w:r>
      <w:rPr>
        <w:noProof/>
        <w:lang w:eastAsia="en-GB"/>
      </w:rPr>
      <w:drawing>
        <wp:anchor distT="0" distB="0" distL="114300" distR="114300" simplePos="0" relativeHeight="251658240" behindDoc="1" locked="0" layoutInCell="1" allowOverlap="0">
          <wp:simplePos x="0" y="0"/>
          <wp:positionH relativeFrom="page">
            <wp:posOffset>800100</wp:posOffset>
          </wp:positionH>
          <wp:positionV relativeFrom="page">
            <wp:posOffset>34925</wp:posOffset>
          </wp:positionV>
          <wp:extent cx="1784350" cy="1196340"/>
          <wp:effectExtent l="19050" t="0" r="6350" b="0"/>
          <wp:wrapNone/>
          <wp:docPr id="8" name="Picture 8" descr="NCETM-logo-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CETM-logo-letterhead"/>
                  <pic:cNvPicPr>
                    <a:picLocks noChangeAspect="1" noChangeArrowheads="1"/>
                  </pic:cNvPicPr>
                </pic:nvPicPr>
                <pic:blipFill>
                  <a:blip r:embed="rId1"/>
                  <a:srcRect b="46576"/>
                  <a:stretch>
                    <a:fillRect/>
                  </a:stretch>
                </pic:blipFill>
                <pic:spPr bwMode="auto">
                  <a:xfrm>
                    <a:off x="0" y="0"/>
                    <a:ext cx="1784350" cy="1196340"/>
                  </a:xfrm>
                  <a:prstGeom prst="rect">
                    <a:avLst/>
                  </a:prstGeom>
                  <a:noFill/>
                  <a:ln w="9525">
                    <a:noFill/>
                    <a:miter lim="800000"/>
                    <a:headEnd/>
                    <a:tailEnd/>
                  </a:ln>
                </pic:spPr>
              </pic:pic>
            </a:graphicData>
          </a:graphic>
        </wp:anchor>
      </w:drawing>
    </w:r>
    <w:r w:rsidR="001752AE">
      <w:t xml:space="preserve">                                              </w:t>
    </w:r>
    <w:r>
      <w:rPr>
        <w:noProof/>
        <w:lang w:eastAsia="en-GB"/>
      </w:rPr>
      <w:drawing>
        <wp:inline distT="0" distB="0" distL="0" distR="0">
          <wp:extent cx="2211070" cy="819150"/>
          <wp:effectExtent l="19050" t="0" r="0" b="0"/>
          <wp:docPr id="3" name="Picture 3" descr="Present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entation1"/>
                  <pic:cNvPicPr>
                    <a:picLocks noChangeAspect="1" noChangeArrowheads="1"/>
                  </pic:cNvPicPr>
                </pic:nvPicPr>
                <pic:blipFill>
                  <a:blip r:embed="rId2"/>
                  <a:srcRect/>
                  <a:stretch>
                    <a:fillRect/>
                  </a:stretch>
                </pic:blipFill>
                <pic:spPr bwMode="auto">
                  <a:xfrm>
                    <a:off x="0" y="0"/>
                    <a:ext cx="2211070" cy="819150"/>
                  </a:xfrm>
                  <a:prstGeom prst="rect">
                    <a:avLst/>
                  </a:prstGeom>
                  <a:noFill/>
                  <a:ln w="9525">
                    <a:noFill/>
                    <a:miter lim="800000"/>
                    <a:headEnd/>
                    <a:tailEnd/>
                  </a:ln>
                </pic:spPr>
              </pic:pic>
            </a:graphicData>
          </a:graphic>
        </wp:inline>
      </w:drawing>
    </w:r>
    <w:r w:rsidR="001752AE">
      <w:t xml:space="preserve">               </w:t>
    </w:r>
    <w:r>
      <w:rPr>
        <w:rFonts w:ascii="Arial" w:hAnsi="Arial" w:cs="Arial"/>
        <w:noProof/>
        <w:lang w:eastAsia="en-GB"/>
      </w:rPr>
      <w:drawing>
        <wp:inline distT="0" distB="0" distL="0" distR="0">
          <wp:extent cx="1439545" cy="1064260"/>
          <wp:effectExtent l="57150" t="38100" r="46355" b="215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l="30434" t="21983" r="11722" b="24590"/>
                  <a:stretch>
                    <a:fillRect/>
                  </a:stretch>
                </pic:blipFill>
                <pic:spPr bwMode="auto">
                  <a:xfrm>
                    <a:off x="0" y="0"/>
                    <a:ext cx="1439545" cy="1064260"/>
                  </a:xfrm>
                  <a:prstGeom prst="rect">
                    <a:avLst/>
                  </a:prstGeom>
                  <a:noFill/>
                  <a:ln w="38100" cmpd="sng">
                    <a:solidFill>
                      <a:srgbClr val="00628C"/>
                    </a:solidFill>
                    <a:miter lim="800000"/>
                    <a:headEnd/>
                    <a:tailEnd/>
                  </a:ln>
                  <a:effec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24C"/>
    <w:multiLevelType w:val="hybridMultilevel"/>
    <w:tmpl w:val="25520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6EA0F3D"/>
    <w:multiLevelType w:val="hybridMultilevel"/>
    <w:tmpl w:val="786C6C5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1F4AE3"/>
    <w:multiLevelType w:val="hybridMultilevel"/>
    <w:tmpl w:val="644E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B81C75"/>
    <w:multiLevelType w:val="hybridMultilevel"/>
    <w:tmpl w:val="F84AB02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stylePaneFormatFilter w:val="3F01"/>
  <w:defaultTabStop w:val="720"/>
  <w:characterSpacingControl w:val="doNotCompress"/>
  <w:hdrShapeDefaults>
    <o:shapedefaults v:ext="edit" spidmax="8193"/>
  </w:hdrShapeDefaults>
  <w:footnotePr>
    <w:footnote w:id="0"/>
    <w:footnote w:id="1"/>
  </w:footnotePr>
  <w:endnotePr>
    <w:endnote w:id="0"/>
    <w:endnote w:id="1"/>
  </w:endnotePr>
  <w:compat/>
  <w:rsids>
    <w:rsidRoot w:val="00962A2D"/>
    <w:rsid w:val="00012643"/>
    <w:rsid w:val="00020B22"/>
    <w:rsid w:val="000915B9"/>
    <w:rsid w:val="00093101"/>
    <w:rsid w:val="000A5545"/>
    <w:rsid w:val="0011123D"/>
    <w:rsid w:val="00160007"/>
    <w:rsid w:val="001752AE"/>
    <w:rsid w:val="001A349E"/>
    <w:rsid w:val="00225072"/>
    <w:rsid w:val="00252636"/>
    <w:rsid w:val="002713AA"/>
    <w:rsid w:val="002A04E8"/>
    <w:rsid w:val="002E2E41"/>
    <w:rsid w:val="002F1469"/>
    <w:rsid w:val="00332B94"/>
    <w:rsid w:val="00347BD1"/>
    <w:rsid w:val="00393FF7"/>
    <w:rsid w:val="003D1E79"/>
    <w:rsid w:val="00402C84"/>
    <w:rsid w:val="00404CAA"/>
    <w:rsid w:val="0042468A"/>
    <w:rsid w:val="004859EE"/>
    <w:rsid w:val="004B122A"/>
    <w:rsid w:val="00516F5A"/>
    <w:rsid w:val="00557AE4"/>
    <w:rsid w:val="0057066F"/>
    <w:rsid w:val="00596D7A"/>
    <w:rsid w:val="005B2502"/>
    <w:rsid w:val="006051AD"/>
    <w:rsid w:val="0065004F"/>
    <w:rsid w:val="0067270A"/>
    <w:rsid w:val="00685365"/>
    <w:rsid w:val="006B1038"/>
    <w:rsid w:val="006D7687"/>
    <w:rsid w:val="006D7F3D"/>
    <w:rsid w:val="006F4454"/>
    <w:rsid w:val="0076356B"/>
    <w:rsid w:val="007D53AC"/>
    <w:rsid w:val="007E0E50"/>
    <w:rsid w:val="007F756A"/>
    <w:rsid w:val="008146BF"/>
    <w:rsid w:val="00825889"/>
    <w:rsid w:val="00867AB8"/>
    <w:rsid w:val="00912D43"/>
    <w:rsid w:val="00962A2D"/>
    <w:rsid w:val="009B6CEA"/>
    <w:rsid w:val="009F0317"/>
    <w:rsid w:val="00A6655F"/>
    <w:rsid w:val="00A74694"/>
    <w:rsid w:val="00AC37D5"/>
    <w:rsid w:val="00C00CF0"/>
    <w:rsid w:val="00C40830"/>
    <w:rsid w:val="00C70583"/>
    <w:rsid w:val="00CC3466"/>
    <w:rsid w:val="00CF385E"/>
    <w:rsid w:val="00D329C2"/>
    <w:rsid w:val="00D37C46"/>
    <w:rsid w:val="00D40DF7"/>
    <w:rsid w:val="00D552F5"/>
    <w:rsid w:val="00D72C3B"/>
    <w:rsid w:val="00D93846"/>
    <w:rsid w:val="00DF2EE7"/>
    <w:rsid w:val="00E25E3B"/>
    <w:rsid w:val="00E42631"/>
    <w:rsid w:val="00E621F6"/>
    <w:rsid w:val="00E675FD"/>
    <w:rsid w:val="00E67FFA"/>
    <w:rsid w:val="00EB72D4"/>
    <w:rsid w:val="00EF2487"/>
    <w:rsid w:val="00F065C4"/>
    <w:rsid w:val="00F66E08"/>
    <w:rsid w:val="00F87063"/>
    <w:rsid w:val="00FA4A62"/>
    <w:rsid w:val="00FD25D6"/>
    <w:rsid w:val="00FF1E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A6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A4A62"/>
    <w:pPr>
      <w:spacing w:before="230" w:line="220" w:lineRule="atLeast"/>
      <w:jc w:val="both"/>
    </w:pPr>
    <w:rPr>
      <w:rFonts w:ascii="Arial" w:hAnsi="Arial" w:cs="Arial"/>
      <w:color w:val="008080"/>
      <w:sz w:val="20"/>
      <w:szCs w:val="20"/>
      <w:lang w:eastAsia="en-GB"/>
    </w:rPr>
  </w:style>
  <w:style w:type="paragraph" w:styleId="Header">
    <w:name w:val="header"/>
    <w:basedOn w:val="Normal"/>
    <w:rsid w:val="00FA4A62"/>
    <w:pPr>
      <w:tabs>
        <w:tab w:val="center" w:pos="4153"/>
        <w:tab w:val="right" w:pos="8306"/>
      </w:tabs>
    </w:pPr>
  </w:style>
  <w:style w:type="paragraph" w:styleId="Footer">
    <w:name w:val="footer"/>
    <w:basedOn w:val="Normal"/>
    <w:rsid w:val="00FA4A62"/>
    <w:pPr>
      <w:tabs>
        <w:tab w:val="center" w:pos="4153"/>
        <w:tab w:val="right" w:pos="8306"/>
      </w:tabs>
    </w:pPr>
  </w:style>
  <w:style w:type="paragraph" w:styleId="BalloonText">
    <w:name w:val="Balloon Text"/>
    <w:basedOn w:val="Normal"/>
    <w:semiHidden/>
    <w:rsid w:val="00252636"/>
    <w:rPr>
      <w:rFonts w:ascii="Tahoma" w:hAnsi="Tahoma" w:cs="Tahoma"/>
      <w:sz w:val="16"/>
      <w:szCs w:val="16"/>
    </w:rPr>
  </w:style>
  <w:style w:type="character" w:styleId="FollowedHyperlink">
    <w:name w:val="FollowedHyperlink"/>
    <w:rsid w:val="00596D7A"/>
    <w:rPr>
      <w:color w:val="800080"/>
      <w:u w:val="single"/>
    </w:rPr>
  </w:style>
  <w:style w:type="paragraph" w:styleId="ListParagraph">
    <w:name w:val="List Paragraph"/>
    <w:basedOn w:val="Normal"/>
    <w:uiPriority w:val="34"/>
    <w:qFormat/>
    <w:rsid w:val="001A349E"/>
    <w:pPr>
      <w:spacing w:after="160" w:line="259" w:lineRule="auto"/>
      <w:ind w:left="720"/>
      <w:contextualSpacing/>
    </w:pPr>
    <w:rPr>
      <w:rFonts w:ascii="Calibri" w:eastAsia="Calibri" w:hAnsi="Calibri"/>
      <w:sz w:val="22"/>
      <w:szCs w:val="22"/>
    </w:rPr>
  </w:style>
  <w:style w:type="table" w:styleId="TableGrid">
    <w:name w:val="Table Grid"/>
    <w:basedOn w:val="TableNormal"/>
    <w:uiPriority w:val="39"/>
    <w:rsid w:val="001A349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Delegate+List+DCFS+T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CA218AA91A342B58C0B6FC7D07AF4" ma:contentTypeVersion="0" ma:contentTypeDescription="Create a new document." ma:contentTypeScope="" ma:versionID="5b7866326335da5b77b36b4b59ddb2c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19FC58D-A68F-4964-AECC-DFCA926FC50C}">
  <ds:schemaRefs>
    <ds:schemaRef ds:uri="http://schemas.microsoft.com/sharepoint/v3/contenttype/forms"/>
  </ds:schemaRefs>
</ds:datastoreItem>
</file>

<file path=customXml/itemProps2.xml><?xml version="1.0" encoding="utf-8"?>
<ds:datastoreItem xmlns:ds="http://schemas.openxmlformats.org/officeDocument/2006/customXml" ds:itemID="{25306CC6-D171-4494-9E47-1F2813D85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07DCB0-A5B6-4414-A8F9-FBC9A286288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Delegate+List+DCFS+Tmplate</Template>
  <TotalTime>0</TotalTime>
  <Pages>1</Pages>
  <Words>126</Words>
  <Characters>646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lpstr>
    </vt:vector>
  </TitlesOfParts>
  <Company>Tribal</Company>
  <LinksUpToDate>false</LinksUpToDate>
  <CharactersWithSpaces>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Teasdale</dc:creator>
  <cp:lastModifiedBy>jody.trayte</cp:lastModifiedBy>
  <cp:revision>2</cp:revision>
  <cp:lastPrinted>1601-01-01T00:00:00Z</cp:lastPrinted>
  <dcterms:created xsi:type="dcterms:W3CDTF">2016-10-03T14:05:00Z</dcterms:created>
  <dcterms:modified xsi:type="dcterms:W3CDTF">2016-10-03T14:05:00Z</dcterms:modified>
</cp:coreProperties>
</file>